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jc w:val="center"/>
        <w:rPr>
          <w:b w:val="1"/>
          <w:sz w:val="26"/>
          <w:szCs w:val="26"/>
        </w:rPr>
      </w:pPr>
      <w:r w:rsidDel="00000000" w:rsidR="00000000" w:rsidRPr="00000000">
        <w:rPr>
          <w:b w:val="1"/>
          <w:sz w:val="26"/>
          <w:szCs w:val="26"/>
          <w:rtl w:val="0"/>
        </w:rPr>
        <w:t xml:space="preserve">LOS MOMENTOS MÁS “PADRES” CON FOSSIL </w:t>
      </w: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pPr>
      <w:r w:rsidDel="00000000" w:rsidR="00000000" w:rsidRPr="00000000">
        <w:rPr>
          <w:b w:val="1"/>
          <w:rtl w:val="0"/>
        </w:rPr>
        <w:t xml:space="preserve">Ciudad de México, junio 2021.- </w:t>
      </w:r>
      <w:r w:rsidDel="00000000" w:rsidR="00000000" w:rsidRPr="00000000">
        <w:rPr>
          <w:rtl w:val="0"/>
        </w:rPr>
        <w:t xml:space="preserve">Todos los días son un buen momento para celebrar con papá, disfrutar de un día aprendiendo y disfrutando con él, y sobretodo creando recuerdos increíbles, ya sea viendo un partido deportivo, una plática de sobremesa, cantando en el coche o escuchando sus consejos, puedes darle un detalle que le saque una sonrisa cada vez que lo vea, y qué mejor que con un regalo que lo acompañe siempre y le recuerde a ti. </w:t>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rPr/>
      </w:pPr>
      <w:r w:rsidDel="00000000" w:rsidR="00000000" w:rsidRPr="00000000">
        <w:rPr>
          <w:rtl w:val="0"/>
        </w:rPr>
        <w:t xml:space="preserve">Este año, FOSSIL GROUP te recomienda opciones muy “padres” para que tu papá se acuerde de ti en cada momento y pueda demostrar su estilo de manera práctica y funcional. </w:t>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jc w:val="center"/>
        <w:rPr/>
      </w:pPr>
      <w:r w:rsidDel="00000000" w:rsidR="00000000" w:rsidRPr="00000000">
        <w:rPr/>
        <w:drawing>
          <wp:inline distB="114300" distT="114300" distL="114300" distR="114300">
            <wp:extent cx="4090988" cy="4090988"/>
            <wp:effectExtent b="0" l="0" r="0" t="0"/>
            <wp:docPr id="5" name="image6.jpg"/>
            <a:graphic>
              <a:graphicData uri="http://schemas.openxmlformats.org/drawingml/2006/picture">
                <pic:pic>
                  <pic:nvPicPr>
                    <pic:cNvPr id="0" name="image6.jpg"/>
                    <pic:cNvPicPr preferRelativeResize="0"/>
                  </pic:nvPicPr>
                  <pic:blipFill>
                    <a:blip r:embed="rId6"/>
                    <a:srcRect b="0" l="0" r="0" t="0"/>
                    <a:stretch>
                      <a:fillRect/>
                    </a:stretch>
                  </pic:blipFill>
                  <pic:spPr>
                    <a:xfrm>
                      <a:off x="0" y="0"/>
                      <a:ext cx="4090988" cy="4090988"/>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spacing w:line="276" w:lineRule="auto"/>
        <w:jc w:val="both"/>
        <w:rPr/>
      </w:pPr>
      <w:r w:rsidDel="00000000" w:rsidR="00000000" w:rsidRPr="00000000">
        <w:rPr>
          <w:rtl w:val="0"/>
        </w:rPr>
      </w:r>
    </w:p>
    <w:p w:rsidR="00000000" w:rsidDel="00000000" w:rsidP="00000000" w:rsidRDefault="00000000" w:rsidRPr="00000000" w14:paraId="0000000C">
      <w:pPr>
        <w:spacing w:line="276" w:lineRule="auto"/>
        <w:jc w:val="both"/>
        <w:rPr>
          <w:b w:val="1"/>
        </w:rPr>
      </w:pPr>
      <w:r w:rsidDel="00000000" w:rsidR="00000000" w:rsidRPr="00000000">
        <w:rPr>
          <w:rtl w:val="0"/>
        </w:rPr>
      </w:r>
    </w:p>
    <w:p w:rsidR="00000000" w:rsidDel="00000000" w:rsidP="00000000" w:rsidRDefault="00000000" w:rsidRPr="00000000" w14:paraId="0000000D">
      <w:pPr>
        <w:spacing w:line="276" w:lineRule="auto"/>
        <w:jc w:val="both"/>
        <w:rPr>
          <w:b w:val="1"/>
        </w:rPr>
      </w:pPr>
      <w:r w:rsidDel="00000000" w:rsidR="00000000" w:rsidRPr="00000000">
        <w:rPr>
          <w:rtl w:val="0"/>
        </w:rPr>
      </w:r>
    </w:p>
    <w:p w:rsidR="00000000" w:rsidDel="00000000" w:rsidP="00000000" w:rsidRDefault="00000000" w:rsidRPr="00000000" w14:paraId="0000000E">
      <w:pPr>
        <w:spacing w:line="276" w:lineRule="auto"/>
        <w:jc w:val="both"/>
        <w:rPr>
          <w:b w:val="1"/>
        </w:rPr>
      </w:pPr>
      <w:r w:rsidDel="00000000" w:rsidR="00000000" w:rsidRPr="00000000">
        <w:rPr>
          <w:rtl w:val="0"/>
        </w:rPr>
      </w:r>
    </w:p>
    <w:p w:rsidR="00000000" w:rsidDel="00000000" w:rsidP="00000000" w:rsidRDefault="00000000" w:rsidRPr="00000000" w14:paraId="0000000F">
      <w:pPr>
        <w:spacing w:line="276" w:lineRule="auto"/>
        <w:jc w:val="both"/>
        <w:rPr>
          <w:b w:val="1"/>
        </w:rPr>
      </w:pPr>
      <w:r w:rsidDel="00000000" w:rsidR="00000000" w:rsidRPr="00000000">
        <w:rPr>
          <w:b w:val="1"/>
          <w:rtl w:val="0"/>
        </w:rPr>
        <w:t xml:space="preserve">SMARTWATCH FOSSIL 5E</w:t>
      </w:r>
    </w:p>
    <w:p w:rsidR="00000000" w:rsidDel="00000000" w:rsidP="00000000" w:rsidRDefault="00000000" w:rsidRPr="00000000" w14:paraId="00000010">
      <w:pPr>
        <w:spacing w:line="276" w:lineRule="auto"/>
        <w:jc w:val="both"/>
        <w:rPr/>
      </w:pPr>
      <w:r w:rsidDel="00000000" w:rsidR="00000000" w:rsidRPr="00000000">
        <w:rPr>
          <w:rtl w:val="0"/>
        </w:rPr>
        <w:t xml:space="preserve">Este smartwatch puede acompañar a tu papá a donde sea, dándole información, la posibilidad de escuchar música, darle la hora y checar pendientes desde su muñeca en un tamaño más pequeño pero con todos los beneficios y facilidades que caracterizan a un smartwatch Fossil. </w:t>
      </w:r>
    </w:p>
    <w:p w:rsidR="00000000" w:rsidDel="00000000" w:rsidP="00000000" w:rsidRDefault="00000000" w:rsidRPr="00000000" w14:paraId="00000011">
      <w:pPr>
        <w:spacing w:line="276" w:lineRule="auto"/>
        <w:jc w:val="both"/>
        <w:rPr/>
      </w:pPr>
      <w:r w:rsidDel="00000000" w:rsidR="00000000" w:rsidRPr="00000000">
        <w:rPr/>
        <w:drawing>
          <wp:inline distB="114300" distT="114300" distL="114300" distR="114300">
            <wp:extent cx="2554013" cy="2554013"/>
            <wp:effectExtent b="0" l="0" r="0" t="0"/>
            <wp:docPr id="3"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2554013" cy="2554013"/>
                    </a:xfrm>
                    <a:prstGeom prst="rect"/>
                    <a:ln/>
                  </pic:spPr>
                </pic:pic>
              </a:graphicData>
            </a:graphic>
          </wp:inline>
        </w:drawing>
      </w:r>
      <w:r w:rsidDel="00000000" w:rsidR="00000000" w:rsidRPr="00000000">
        <w:rPr/>
        <w:drawing>
          <wp:inline distB="114300" distT="114300" distL="114300" distR="114300">
            <wp:extent cx="2582588" cy="2582588"/>
            <wp:effectExtent b="0" l="0" r="0" t="0"/>
            <wp:docPr id="4" name="image7.jpg"/>
            <a:graphic>
              <a:graphicData uri="http://schemas.openxmlformats.org/drawingml/2006/picture">
                <pic:pic>
                  <pic:nvPicPr>
                    <pic:cNvPr id="0" name="image7.jpg"/>
                    <pic:cNvPicPr preferRelativeResize="0"/>
                  </pic:nvPicPr>
                  <pic:blipFill>
                    <a:blip r:embed="rId8"/>
                    <a:srcRect b="0" l="0" r="0" t="0"/>
                    <a:stretch>
                      <a:fillRect/>
                    </a:stretch>
                  </pic:blipFill>
                  <pic:spPr>
                    <a:xfrm>
                      <a:off x="0" y="0"/>
                      <a:ext cx="2582588" cy="2582588"/>
                    </a:xfrm>
                    <a:prstGeom prst="rect"/>
                    <a:ln/>
                  </pic:spPr>
                </pic:pic>
              </a:graphicData>
            </a:graphic>
          </wp:inline>
        </w:drawing>
      </w:r>
      <w:r w:rsidDel="00000000" w:rsidR="00000000" w:rsidRPr="00000000">
        <w:rPr>
          <w:rtl w:val="0"/>
        </w:rPr>
      </w:r>
    </w:p>
    <w:p w:rsidR="00000000" w:rsidDel="00000000" w:rsidP="00000000" w:rsidRDefault="00000000" w:rsidRPr="00000000" w14:paraId="00000012">
      <w:pPr>
        <w:spacing w:line="276" w:lineRule="auto"/>
        <w:jc w:val="both"/>
        <w:rPr/>
      </w:pPr>
      <w:r w:rsidDel="00000000" w:rsidR="00000000" w:rsidRPr="00000000">
        <w:rPr>
          <w:rtl w:val="0"/>
        </w:rPr>
      </w:r>
    </w:p>
    <w:p w:rsidR="00000000" w:rsidDel="00000000" w:rsidP="00000000" w:rsidRDefault="00000000" w:rsidRPr="00000000" w14:paraId="00000013">
      <w:pPr>
        <w:spacing w:line="276" w:lineRule="auto"/>
        <w:jc w:val="both"/>
        <w:rPr/>
      </w:pPr>
      <w:r w:rsidDel="00000000" w:rsidR="00000000" w:rsidRPr="00000000">
        <w:rPr>
          <w:rtl w:val="0"/>
        </w:rPr>
      </w:r>
    </w:p>
    <w:p w:rsidR="00000000" w:rsidDel="00000000" w:rsidP="00000000" w:rsidRDefault="00000000" w:rsidRPr="00000000" w14:paraId="00000014">
      <w:pPr>
        <w:spacing w:line="276" w:lineRule="auto"/>
        <w:jc w:val="both"/>
        <w:rPr>
          <w:b w:val="1"/>
        </w:rPr>
      </w:pPr>
      <w:r w:rsidDel="00000000" w:rsidR="00000000" w:rsidRPr="00000000">
        <w:rPr>
          <w:b w:val="1"/>
          <w:rtl w:val="0"/>
        </w:rPr>
        <w:t xml:space="preserve">RELOJ TRADICIONAL</w:t>
      </w:r>
    </w:p>
    <w:p w:rsidR="00000000" w:rsidDel="00000000" w:rsidP="00000000" w:rsidRDefault="00000000" w:rsidRPr="00000000" w14:paraId="00000015">
      <w:pPr>
        <w:spacing w:line="276" w:lineRule="auto"/>
        <w:jc w:val="both"/>
        <w:rPr/>
      </w:pPr>
      <w:r w:rsidDel="00000000" w:rsidR="00000000" w:rsidRPr="00000000">
        <w:rPr>
          <w:rtl w:val="0"/>
        </w:rPr>
        <w:t xml:space="preserve">Si tu papá es más conservador, y prefiere los relojes tradicionales, Fossil te comparte muchísimos estilos que pueden quedarle a todo tipo de papá: desde el más sport, hasta el más elegante, para que pueda mostrar su personalidad a través de este accesorio que sin duda, lo hará verse muy bien. </w:t>
      </w:r>
    </w:p>
    <w:p w:rsidR="00000000" w:rsidDel="00000000" w:rsidP="00000000" w:rsidRDefault="00000000" w:rsidRPr="00000000" w14:paraId="00000016">
      <w:pPr>
        <w:spacing w:line="276" w:lineRule="auto"/>
        <w:jc w:val="both"/>
        <w:rPr/>
      </w:pPr>
      <w:r w:rsidDel="00000000" w:rsidR="00000000" w:rsidRPr="00000000">
        <w:rPr>
          <w:rtl w:val="0"/>
        </w:rPr>
      </w:r>
    </w:p>
    <w:p w:rsidR="00000000" w:rsidDel="00000000" w:rsidP="00000000" w:rsidRDefault="00000000" w:rsidRPr="00000000" w14:paraId="00000017">
      <w:pPr>
        <w:spacing w:line="276" w:lineRule="auto"/>
        <w:jc w:val="both"/>
        <w:rPr/>
      </w:pPr>
      <w:r w:rsidDel="00000000" w:rsidR="00000000" w:rsidRPr="00000000">
        <w:rPr/>
        <w:drawing>
          <wp:inline distB="114300" distT="114300" distL="114300" distR="114300">
            <wp:extent cx="1852613" cy="1852613"/>
            <wp:effectExtent b="0" l="0" r="0" t="0"/>
            <wp:docPr id="6" name="image5.jpg"/>
            <a:graphic>
              <a:graphicData uri="http://schemas.openxmlformats.org/drawingml/2006/picture">
                <pic:pic>
                  <pic:nvPicPr>
                    <pic:cNvPr id="0" name="image5.jpg"/>
                    <pic:cNvPicPr preferRelativeResize="0"/>
                  </pic:nvPicPr>
                  <pic:blipFill>
                    <a:blip r:embed="rId9"/>
                    <a:srcRect b="0" l="0" r="0" t="0"/>
                    <a:stretch>
                      <a:fillRect/>
                    </a:stretch>
                  </pic:blipFill>
                  <pic:spPr>
                    <a:xfrm>
                      <a:off x="0" y="0"/>
                      <a:ext cx="1852613" cy="1852613"/>
                    </a:xfrm>
                    <a:prstGeom prst="rect"/>
                    <a:ln/>
                  </pic:spPr>
                </pic:pic>
              </a:graphicData>
            </a:graphic>
          </wp:inline>
        </w:drawing>
      </w:r>
      <w:r w:rsidDel="00000000" w:rsidR="00000000" w:rsidRPr="00000000">
        <w:rPr/>
        <w:drawing>
          <wp:inline distB="114300" distT="114300" distL="114300" distR="114300">
            <wp:extent cx="1833563" cy="1833563"/>
            <wp:effectExtent b="0" l="0" r="0" t="0"/>
            <wp:docPr id="7" name="image4.jpg"/>
            <a:graphic>
              <a:graphicData uri="http://schemas.openxmlformats.org/drawingml/2006/picture">
                <pic:pic>
                  <pic:nvPicPr>
                    <pic:cNvPr id="0" name="image4.jpg"/>
                    <pic:cNvPicPr preferRelativeResize="0"/>
                  </pic:nvPicPr>
                  <pic:blipFill>
                    <a:blip r:embed="rId10"/>
                    <a:srcRect b="0" l="0" r="0" t="0"/>
                    <a:stretch>
                      <a:fillRect/>
                    </a:stretch>
                  </pic:blipFill>
                  <pic:spPr>
                    <a:xfrm>
                      <a:off x="0" y="0"/>
                      <a:ext cx="1833563" cy="1833563"/>
                    </a:xfrm>
                    <a:prstGeom prst="rect"/>
                    <a:ln/>
                  </pic:spPr>
                </pic:pic>
              </a:graphicData>
            </a:graphic>
          </wp:inline>
        </w:drawing>
      </w:r>
      <w:r w:rsidDel="00000000" w:rsidR="00000000" w:rsidRPr="00000000">
        <w:rPr/>
        <w:drawing>
          <wp:inline distB="114300" distT="114300" distL="114300" distR="114300">
            <wp:extent cx="1814513" cy="1814513"/>
            <wp:effectExtent b="0" l="0" r="0" t="0"/>
            <wp:docPr id="1" name="image1.jpg"/>
            <a:graphic>
              <a:graphicData uri="http://schemas.openxmlformats.org/drawingml/2006/picture">
                <pic:pic>
                  <pic:nvPicPr>
                    <pic:cNvPr id="0" name="image1.jpg"/>
                    <pic:cNvPicPr preferRelativeResize="0"/>
                  </pic:nvPicPr>
                  <pic:blipFill>
                    <a:blip r:embed="rId11"/>
                    <a:srcRect b="0" l="0" r="0" t="0"/>
                    <a:stretch>
                      <a:fillRect/>
                    </a:stretch>
                  </pic:blipFill>
                  <pic:spPr>
                    <a:xfrm>
                      <a:off x="0" y="0"/>
                      <a:ext cx="1814513" cy="1814513"/>
                    </a:xfrm>
                    <a:prstGeom prst="rect"/>
                    <a:ln/>
                  </pic:spPr>
                </pic:pic>
              </a:graphicData>
            </a:graphic>
          </wp:inline>
        </w:drawing>
      </w:r>
      <w:r w:rsidDel="00000000" w:rsidR="00000000" w:rsidRPr="00000000">
        <w:rPr>
          <w:rtl w:val="0"/>
        </w:rPr>
      </w:r>
    </w:p>
    <w:p w:rsidR="00000000" w:rsidDel="00000000" w:rsidP="00000000" w:rsidRDefault="00000000" w:rsidRPr="00000000" w14:paraId="00000018">
      <w:pPr>
        <w:spacing w:line="276" w:lineRule="auto"/>
        <w:jc w:val="both"/>
        <w:rPr/>
      </w:pPr>
      <w:r w:rsidDel="00000000" w:rsidR="00000000" w:rsidRPr="00000000">
        <w:rPr>
          <w:rtl w:val="0"/>
        </w:rPr>
      </w:r>
    </w:p>
    <w:p w:rsidR="00000000" w:rsidDel="00000000" w:rsidP="00000000" w:rsidRDefault="00000000" w:rsidRPr="00000000" w14:paraId="00000019">
      <w:pPr>
        <w:spacing w:line="276" w:lineRule="auto"/>
        <w:jc w:val="both"/>
        <w:rPr/>
      </w:pPr>
      <w:r w:rsidDel="00000000" w:rsidR="00000000" w:rsidRPr="00000000">
        <w:rPr>
          <w:rtl w:val="0"/>
        </w:rPr>
      </w:r>
    </w:p>
    <w:p w:rsidR="00000000" w:rsidDel="00000000" w:rsidP="00000000" w:rsidRDefault="00000000" w:rsidRPr="00000000" w14:paraId="0000001A">
      <w:pPr>
        <w:spacing w:line="276" w:lineRule="auto"/>
        <w:jc w:val="both"/>
        <w:rPr/>
      </w:pPr>
      <w:r w:rsidDel="00000000" w:rsidR="00000000" w:rsidRPr="00000000">
        <w:rPr>
          <w:rtl w:val="0"/>
        </w:rPr>
      </w:r>
    </w:p>
    <w:p w:rsidR="00000000" w:rsidDel="00000000" w:rsidP="00000000" w:rsidRDefault="00000000" w:rsidRPr="00000000" w14:paraId="0000001B">
      <w:pPr>
        <w:spacing w:line="276" w:lineRule="auto"/>
        <w:jc w:val="both"/>
        <w:rPr/>
      </w:pPr>
      <w:r w:rsidDel="00000000" w:rsidR="00000000" w:rsidRPr="00000000">
        <w:rPr>
          <w:rtl w:val="0"/>
        </w:rPr>
        <w:t xml:space="preserve">Busca todas las opciones que ofrecen los smart watch Fossil y encuentra la que mejor se adapte a los gustos de tu papá. Los productos Fossil están disponibles en </w:t>
      </w:r>
      <w:hyperlink r:id="rId12">
        <w:r w:rsidDel="00000000" w:rsidR="00000000" w:rsidRPr="00000000">
          <w:rPr>
            <w:color w:val="3d85c6"/>
            <w:rtl w:val="0"/>
          </w:rPr>
          <w:t xml:space="preserve">Liverpool.com.mx</w:t>
        </w:r>
      </w:hyperlink>
      <w:r w:rsidDel="00000000" w:rsidR="00000000" w:rsidRPr="00000000">
        <w:rPr>
          <w:color w:val="3d85c6"/>
          <w:rtl w:val="0"/>
        </w:rPr>
        <w:t xml:space="preserve"> </w:t>
      </w:r>
      <w:r w:rsidDel="00000000" w:rsidR="00000000" w:rsidRPr="00000000">
        <w:rPr>
          <w:rtl w:val="0"/>
        </w:rPr>
        <w:t xml:space="preserve">y </w:t>
      </w:r>
      <w:hyperlink r:id="rId13">
        <w:r w:rsidDel="00000000" w:rsidR="00000000" w:rsidRPr="00000000">
          <w:rPr>
            <w:color w:val="3d85c6"/>
            <w:rtl w:val="0"/>
          </w:rPr>
          <w:t xml:space="preserve">Amazon.com.mx</w:t>
        </w:r>
      </w:hyperlink>
      <w:r w:rsidDel="00000000" w:rsidR="00000000" w:rsidRPr="00000000">
        <w:rPr>
          <w:rtl w:val="0"/>
        </w:rPr>
        <w:t xml:space="preserve">.</w:t>
      </w:r>
    </w:p>
    <w:p w:rsidR="00000000" w:rsidDel="00000000" w:rsidP="00000000" w:rsidRDefault="00000000" w:rsidRPr="00000000" w14:paraId="0000001C">
      <w:pPr>
        <w:spacing w:line="276" w:lineRule="auto"/>
        <w:rPr/>
      </w:pPr>
      <w:r w:rsidDel="00000000" w:rsidR="00000000" w:rsidRPr="00000000">
        <w:rPr>
          <w:rtl w:val="0"/>
        </w:rPr>
      </w:r>
    </w:p>
    <w:p w:rsidR="00000000" w:rsidDel="00000000" w:rsidP="00000000" w:rsidRDefault="00000000" w:rsidRPr="00000000" w14:paraId="0000001D">
      <w:pPr>
        <w:spacing w:line="276" w:lineRule="auto"/>
        <w:jc w:val="both"/>
        <w:rPr/>
      </w:pPr>
      <w:r w:rsidDel="00000000" w:rsidR="00000000" w:rsidRPr="00000000">
        <w:rPr>
          <w:rtl w:val="0"/>
        </w:rPr>
      </w:r>
    </w:p>
    <w:p w:rsidR="00000000" w:rsidDel="00000000" w:rsidP="00000000" w:rsidRDefault="00000000" w:rsidRPr="00000000" w14:paraId="0000001E">
      <w:pPr>
        <w:spacing w:line="276" w:lineRule="auto"/>
        <w:jc w:val="both"/>
        <w:rPr>
          <w:b w:val="1"/>
        </w:rPr>
      </w:pPr>
      <w:r w:rsidDel="00000000" w:rsidR="00000000" w:rsidRPr="00000000">
        <w:rPr>
          <w:b w:val="1"/>
          <w:rtl w:val="0"/>
        </w:rPr>
        <w:t xml:space="preserve">ACERCA DE FOSSIL  </w:t>
      </w:r>
    </w:p>
    <w:p w:rsidR="00000000" w:rsidDel="00000000" w:rsidP="00000000" w:rsidRDefault="00000000" w:rsidRPr="00000000" w14:paraId="0000001F">
      <w:pPr>
        <w:spacing w:line="276" w:lineRule="auto"/>
        <w:jc w:val="both"/>
        <w:rPr/>
      </w:pPr>
      <w:r w:rsidDel="00000000" w:rsidR="00000000" w:rsidRPr="00000000">
        <w:rPr>
          <w:rtl w:val="0"/>
        </w:rPr>
        <w:t xml:space="preserve">Fossil es una marca Americana de relojes y estilo de vida. </w:t>
      </w:r>
      <w:r w:rsidDel="00000000" w:rsidR="00000000" w:rsidRPr="00000000">
        <w:rPr>
          <w:rtl w:val="0"/>
        </w:rPr>
        <w:t xml:space="preserve">Fossil se fundó en 1954. Sus diseños se inspiraron básicamente en la historia y el espíritu americano. Desde 1984 la marca Fossil está arraigada en la autenticidad y en un inconfundible diseño moderno de estética vintage. Conocida por su ecléctica oferta de artículos de moda y accesorios. Fossil es una marca que pretende deleitar al mundo con su perspectiva creativa sin dejar su estilo vintage icónico. Con más de 500 tiendas propias alrededor del mundo, más de 4,000 tiendas distribuidoras y más de 13,000 empleados alrededor del mundo, la pasión y la curiosidad  nos inspiran siempre a preguntarnos: “¿qué sigue?”.</w:t>
      </w:r>
      <w:r w:rsidDel="00000000" w:rsidR="00000000" w:rsidRPr="00000000">
        <w:rPr>
          <w:rtl w:val="0"/>
        </w:rPr>
      </w:r>
    </w:p>
    <w:p w:rsidR="00000000" w:rsidDel="00000000" w:rsidP="00000000" w:rsidRDefault="00000000" w:rsidRPr="00000000" w14:paraId="00000020">
      <w:pPr>
        <w:spacing w:line="276" w:lineRule="auto"/>
        <w:jc w:val="both"/>
        <w:rPr/>
      </w:pPr>
      <w:r w:rsidDel="00000000" w:rsidR="00000000" w:rsidRPr="00000000">
        <w:rPr>
          <w:rtl w:val="0"/>
        </w:rPr>
      </w:r>
    </w:p>
    <w:p w:rsidR="00000000" w:rsidDel="00000000" w:rsidP="00000000" w:rsidRDefault="00000000" w:rsidRPr="00000000" w14:paraId="00000021">
      <w:pPr>
        <w:spacing w:line="276" w:lineRule="auto"/>
        <w:jc w:val="both"/>
        <w:rPr/>
      </w:pPr>
      <w:r w:rsidDel="00000000" w:rsidR="00000000" w:rsidRPr="00000000">
        <w:rPr>
          <w:rtl w:val="0"/>
        </w:rPr>
        <w:t xml:space="preserve">CONTACTO PARA PRENSA: </w:t>
      </w:r>
    </w:p>
    <w:p w:rsidR="00000000" w:rsidDel="00000000" w:rsidP="00000000" w:rsidRDefault="00000000" w:rsidRPr="00000000" w14:paraId="00000022">
      <w:pPr>
        <w:widowControl w:val="0"/>
        <w:spacing w:line="240" w:lineRule="auto"/>
        <w:ind w:right="-20"/>
        <w:rPr/>
      </w:pPr>
      <w:bookmarkStart w:colFirst="0" w:colLast="0" w:name="_30j0zll" w:id="0"/>
      <w:bookmarkEnd w:id="0"/>
      <w:r w:rsidDel="00000000" w:rsidR="00000000" w:rsidRPr="00000000">
        <w:rPr>
          <w:rtl w:val="0"/>
        </w:rPr>
        <w:t xml:space="preserve">Ana Paula Pavón/ PR Expert</w:t>
      </w:r>
    </w:p>
    <w:p w:rsidR="00000000" w:rsidDel="00000000" w:rsidP="00000000" w:rsidRDefault="00000000" w:rsidRPr="00000000" w14:paraId="00000023">
      <w:pPr>
        <w:widowControl w:val="0"/>
        <w:spacing w:line="240" w:lineRule="auto"/>
        <w:ind w:right="-20"/>
        <w:rPr/>
      </w:pPr>
      <w:bookmarkStart w:colFirst="0" w:colLast="0" w:name="_1fob9te" w:id="1"/>
      <w:bookmarkEnd w:id="1"/>
      <w:hyperlink r:id="rId14">
        <w:r w:rsidDel="00000000" w:rsidR="00000000" w:rsidRPr="00000000">
          <w:rPr>
            <w:rtl w:val="0"/>
          </w:rPr>
          <w:t xml:space="preserve">ana.pavon@another.co</w:t>
        </w:r>
      </w:hyperlink>
      <w:r w:rsidDel="00000000" w:rsidR="00000000" w:rsidRPr="00000000">
        <w:rPr>
          <w:rtl w:val="0"/>
        </w:rPr>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pPr>
      <w:r w:rsidDel="00000000" w:rsidR="00000000" w:rsidRPr="00000000">
        <w:rPr>
          <w:rtl w:val="0"/>
        </w:rPr>
      </w:r>
    </w:p>
    <w:sectPr>
      <w:headerReference r:id="rId15"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6">
    <w:pPr>
      <w:jc w:val="center"/>
      <w:rPr/>
    </w:pPr>
    <w:r w:rsidDel="00000000" w:rsidR="00000000" w:rsidRPr="00000000">
      <w:rPr/>
      <w:drawing>
        <wp:inline distB="114300" distT="114300" distL="114300" distR="114300">
          <wp:extent cx="2805113" cy="975691"/>
          <wp:effectExtent b="0" l="0" r="0" t="0"/>
          <wp:docPr id="2"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2805113" cy="975691"/>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1.jpg"/><Relationship Id="rId10" Type="http://schemas.openxmlformats.org/officeDocument/2006/relationships/image" Target="media/image4.jpg"/><Relationship Id="rId13" Type="http://schemas.openxmlformats.org/officeDocument/2006/relationships/hyperlink" Target="https://www.amazon.com.mx/s?k=fossil+reloj&amp;i=fashion-mens&amp;__mk_es_MX=%C3%85M%C3%85%C5%BD%C3%95%C3%91&amp;crid=1EBMM9DNH0XVU&amp;sprefix=fossil%2Cfashion-mens%2C197&amp;ref=nb_sb_ss_i_3_6" TargetMode="External"/><Relationship Id="rId12" Type="http://schemas.openxmlformats.org/officeDocument/2006/relationships/hyperlink" Target="https://www.liverpool.com.mx/tienda/smartwatches/N-338eZ1z140h5"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jpg"/><Relationship Id="rId15" Type="http://schemas.openxmlformats.org/officeDocument/2006/relationships/header" Target="header1.xml"/><Relationship Id="rId14" Type="http://schemas.openxmlformats.org/officeDocument/2006/relationships/hyperlink" Target="mailto:ana.pavon@another.co" TargetMode="External"/><Relationship Id="rId5" Type="http://schemas.openxmlformats.org/officeDocument/2006/relationships/styles" Target="styles.xml"/><Relationship Id="rId6" Type="http://schemas.openxmlformats.org/officeDocument/2006/relationships/image" Target="media/image6.jpg"/><Relationship Id="rId7" Type="http://schemas.openxmlformats.org/officeDocument/2006/relationships/image" Target="media/image2.jpg"/><Relationship Id="rId8" Type="http://schemas.openxmlformats.org/officeDocument/2006/relationships/image" Target="media/image7.jp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